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2150B2" w14:paraId="346CE8A2" w14:textId="77777777" w:rsidTr="00FB1FB7">
        <w:tc>
          <w:tcPr>
            <w:tcW w:w="2242" w:type="dxa"/>
            <w:shd w:val="clear" w:color="auto" w:fill="auto"/>
            <w:vAlign w:val="center"/>
          </w:tcPr>
          <w:p w14:paraId="213F6374" w14:textId="77777777" w:rsidR="00C00A7E" w:rsidRPr="00355073" w:rsidRDefault="0057372E" w:rsidP="00C00A7E">
            <w:pPr>
              <w:autoSpaceDE w:val="0"/>
              <w:bidi w:val="0"/>
              <w:adjustRightInd w:val="0"/>
              <w:spacing w:after="0" w:line="240" w:lineRule="auto"/>
              <w:jc w:val="center"/>
              <w:rPr>
                <w:rFonts w:ascii="Calibri Light" w:hAnsi="Calibri Light" w:cs="Calibri Light"/>
                <w:sz w:val="24"/>
                <w:szCs w:val="24"/>
              </w:rPr>
            </w:pPr>
            <w:r w:rsidRPr="00355073">
              <w:rPr>
                <w:rFonts w:ascii="Calibri Light" w:hAnsi="Calibri Light" w:cs="Calibri Light"/>
                <w:sz w:val="24"/>
                <w:szCs w:val="24"/>
                <w:rtl/>
              </w:rPr>
              <w:t>هدف اللجنة</w:t>
            </w:r>
          </w:p>
        </w:tc>
        <w:tc>
          <w:tcPr>
            <w:tcW w:w="7023" w:type="dxa"/>
            <w:shd w:val="clear" w:color="auto" w:fill="auto"/>
            <w:vAlign w:val="center"/>
          </w:tcPr>
          <w:p w14:paraId="17D729D7" w14:textId="5C6B83F4" w:rsidR="00C00A7E" w:rsidRPr="00355073" w:rsidRDefault="00FB1FB7" w:rsidP="00FB1FB7">
            <w:pPr>
              <w:spacing w:after="0"/>
              <w:jc w:val="both"/>
              <w:rPr>
                <w:rFonts w:ascii="Calibri Light" w:hAnsi="Calibri Light" w:cs="Calibri Light"/>
                <w:sz w:val="24"/>
                <w:szCs w:val="24"/>
              </w:rPr>
            </w:pPr>
            <w:r w:rsidRPr="00355073">
              <w:rPr>
                <w:rFonts w:ascii="Calibri Light" w:hAnsi="Calibri Light" w:cs="Calibri Light"/>
                <w:sz w:val="24"/>
                <w:szCs w:val="24"/>
                <w:rtl/>
              </w:rPr>
              <w:t>التخطيط لبرامج التوجيه الطلابي ومتابعة تنفيذها وتقويمها واقتراح البرامج التي تتناسب مع</w:t>
            </w:r>
            <w:r w:rsidRPr="00355073">
              <w:rPr>
                <w:rFonts w:ascii="Calibri Light" w:hAnsi="Calibri Light" w:cs="Calibri Light"/>
                <w:sz w:val="24"/>
                <w:szCs w:val="24"/>
              </w:rPr>
              <w:t xml:space="preserve"> </w:t>
            </w:r>
            <w:r w:rsidRPr="00355073">
              <w:rPr>
                <w:rFonts w:ascii="Calibri Light" w:hAnsi="Calibri Light" w:cs="Calibri Light"/>
                <w:sz w:val="24"/>
                <w:szCs w:val="24"/>
                <w:rtl/>
              </w:rPr>
              <w:t>إمكانيات وحاجات المدرسة، والنظر في قضايا الطلاب.</w:t>
            </w:r>
          </w:p>
        </w:tc>
      </w:tr>
      <w:tr w:rsidR="00C00A7E" w:rsidRPr="002150B2" w14:paraId="68C14799" w14:textId="77777777" w:rsidTr="00FB1FB7">
        <w:tc>
          <w:tcPr>
            <w:tcW w:w="2242" w:type="dxa"/>
            <w:shd w:val="clear" w:color="auto" w:fill="auto"/>
            <w:vAlign w:val="center"/>
          </w:tcPr>
          <w:p w14:paraId="51256C49" w14:textId="77777777" w:rsidR="00C00A7E" w:rsidRPr="00355073" w:rsidRDefault="0057372E" w:rsidP="00C00A7E">
            <w:pPr>
              <w:autoSpaceDE w:val="0"/>
              <w:bidi w:val="0"/>
              <w:adjustRightInd w:val="0"/>
              <w:spacing w:after="0" w:line="240" w:lineRule="auto"/>
              <w:jc w:val="center"/>
              <w:rPr>
                <w:rFonts w:ascii="Calibri Light" w:hAnsi="Calibri Light" w:cs="Calibri Light"/>
                <w:sz w:val="24"/>
                <w:szCs w:val="24"/>
                <w:rtl/>
              </w:rPr>
            </w:pPr>
            <w:r w:rsidRPr="00355073">
              <w:rPr>
                <w:rFonts w:ascii="Calibri Light" w:hAnsi="Calibri Light" w:cs="Calibri Light"/>
                <w:sz w:val="24"/>
                <w:szCs w:val="24"/>
                <w:rtl/>
              </w:rPr>
              <w:t>قواعد تشكيل اللجنة</w:t>
            </w:r>
          </w:p>
        </w:tc>
        <w:tc>
          <w:tcPr>
            <w:tcW w:w="7023" w:type="dxa"/>
            <w:shd w:val="clear" w:color="auto" w:fill="auto"/>
            <w:vAlign w:val="center"/>
          </w:tcPr>
          <w:p w14:paraId="447E1069" w14:textId="77777777" w:rsidR="00FB1FB7" w:rsidRPr="00355073" w:rsidRDefault="00FB1FB7" w:rsidP="00FB1FB7">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يصدر مدير المدرسة قراراً بتشكيل اللجنة.</w:t>
            </w:r>
          </w:p>
          <w:p w14:paraId="33485966" w14:textId="77777777" w:rsidR="00FB1FB7" w:rsidRPr="00355073" w:rsidRDefault="00FB1FB7" w:rsidP="00FB1FB7">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 يشارك في اجتماع اللجنة وفقاً لمرئيات أعضاء اللجنة من يستدعي حضوره دون</w:t>
            </w:r>
          </w:p>
          <w:p w14:paraId="799A5BF1" w14:textId="77777777" w:rsidR="00FB1FB7" w:rsidRPr="00355073" w:rsidRDefault="00FB1FB7" w:rsidP="00FB1FB7">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التصويت على قرارات اللجنة، مثل: معلم الصف، معلم المادة، معلم ذوي الإعاقة، معلم</w:t>
            </w:r>
          </w:p>
          <w:p w14:paraId="23B819C4" w14:textId="31C62E1A" w:rsidR="00C00A7E" w:rsidRPr="00355073" w:rsidRDefault="00FB1FB7" w:rsidP="00FB1FB7">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الموهوبين، رائد النشاط، الطالب، ولي أمر الطالب.</w:t>
            </w:r>
          </w:p>
        </w:tc>
      </w:tr>
      <w:tr w:rsidR="00C00A7E" w:rsidRPr="002150B2" w14:paraId="225A6861" w14:textId="77777777" w:rsidTr="00FB1FB7">
        <w:tc>
          <w:tcPr>
            <w:tcW w:w="2242" w:type="dxa"/>
            <w:shd w:val="clear" w:color="auto" w:fill="auto"/>
            <w:vAlign w:val="center"/>
          </w:tcPr>
          <w:p w14:paraId="59E498CA" w14:textId="77777777" w:rsidR="00C00A7E" w:rsidRPr="00355073" w:rsidRDefault="0057372E" w:rsidP="002C2005">
            <w:pPr>
              <w:autoSpaceDE w:val="0"/>
              <w:bidi w:val="0"/>
              <w:adjustRightInd w:val="0"/>
              <w:spacing w:after="0" w:line="240" w:lineRule="auto"/>
              <w:jc w:val="center"/>
              <w:rPr>
                <w:rFonts w:ascii="Calibri Light" w:hAnsi="Calibri Light" w:cs="Calibri Light"/>
                <w:sz w:val="24"/>
                <w:szCs w:val="24"/>
              </w:rPr>
            </w:pPr>
            <w:r w:rsidRPr="00355073">
              <w:rPr>
                <w:rFonts w:ascii="Calibri Light" w:hAnsi="Calibri Light" w:cs="Calibri Light"/>
                <w:sz w:val="24"/>
                <w:szCs w:val="24"/>
                <w:rtl/>
              </w:rPr>
              <w:t>اجتماعات اللجنة</w:t>
            </w:r>
          </w:p>
        </w:tc>
        <w:tc>
          <w:tcPr>
            <w:tcW w:w="7023" w:type="dxa"/>
            <w:shd w:val="clear" w:color="auto" w:fill="auto"/>
            <w:vAlign w:val="center"/>
          </w:tcPr>
          <w:p w14:paraId="22B05103" w14:textId="77777777" w:rsidR="00FB1FB7" w:rsidRPr="00355073" w:rsidRDefault="00FB1FB7" w:rsidP="00FB1FB7">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 تعقد اللجنة اجتماعاتها بشكل شهري ،ولرئيس اللجنة دعوة اللجنة إلى اجتماعات طارئة</w:t>
            </w:r>
          </w:p>
          <w:p w14:paraId="61209716" w14:textId="77777777" w:rsidR="00FB1FB7" w:rsidRPr="00355073" w:rsidRDefault="00FB1FB7" w:rsidP="00FB1FB7">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وفق الحاجة، على ألا تتسبب هذه الاجتماعات بإرباك/تعطيل اليوم الدراسي.</w:t>
            </w:r>
          </w:p>
          <w:p w14:paraId="3A510D45" w14:textId="77777777" w:rsidR="00FB1FB7" w:rsidRPr="00355073" w:rsidRDefault="00FB1FB7" w:rsidP="00FB1FB7">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 توثق اجتماعات اللجنة بمحاضر رسمية وتدون في سجل خاص متضمن المناقشات</w:t>
            </w:r>
          </w:p>
          <w:p w14:paraId="31C65FEA" w14:textId="5276E795" w:rsidR="00C00A7E" w:rsidRPr="00355073" w:rsidRDefault="00FB1FB7" w:rsidP="00FB1FB7">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والتوصيات والقرارات.</w:t>
            </w:r>
          </w:p>
        </w:tc>
      </w:tr>
      <w:tr w:rsidR="00C00A7E" w:rsidRPr="002150B2" w14:paraId="6CDB0A09" w14:textId="77777777" w:rsidTr="00FB1FB7">
        <w:tc>
          <w:tcPr>
            <w:tcW w:w="2242" w:type="dxa"/>
            <w:shd w:val="clear" w:color="auto" w:fill="auto"/>
            <w:vAlign w:val="center"/>
          </w:tcPr>
          <w:p w14:paraId="016318F3" w14:textId="77777777" w:rsidR="00C00A7E" w:rsidRPr="00355073" w:rsidRDefault="0057372E" w:rsidP="002C2005">
            <w:pPr>
              <w:autoSpaceDE w:val="0"/>
              <w:bidi w:val="0"/>
              <w:adjustRightInd w:val="0"/>
              <w:spacing w:after="0" w:line="240" w:lineRule="auto"/>
              <w:jc w:val="center"/>
              <w:rPr>
                <w:rFonts w:ascii="Calibri Light" w:hAnsi="Calibri Light" w:cs="Calibri Light"/>
                <w:sz w:val="24"/>
                <w:szCs w:val="24"/>
              </w:rPr>
            </w:pPr>
            <w:r w:rsidRPr="00355073">
              <w:rPr>
                <w:rFonts w:ascii="Calibri Light" w:hAnsi="Calibri Light" w:cs="Calibri Light"/>
                <w:sz w:val="24"/>
                <w:szCs w:val="24"/>
                <w:rtl/>
              </w:rPr>
              <w:t>الأعضاء</w:t>
            </w:r>
          </w:p>
        </w:tc>
        <w:tc>
          <w:tcPr>
            <w:tcW w:w="7023" w:type="dxa"/>
            <w:shd w:val="clear" w:color="auto" w:fill="auto"/>
            <w:vAlign w:val="center"/>
          </w:tcPr>
          <w:p w14:paraId="7B30179E" w14:textId="77777777" w:rsidR="00692901" w:rsidRPr="00355073" w:rsidRDefault="00692901" w:rsidP="00610F64">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w:t>
            </w:r>
            <w:r w:rsidRPr="00355073">
              <w:rPr>
                <w:rFonts w:ascii="Calibri Light" w:eastAsia="Sakkal Majalla" w:hAnsi="Calibri Light" w:cs="Calibri Light"/>
                <w:color w:val="0D0D0D"/>
                <w:sz w:val="24"/>
                <w:szCs w:val="24"/>
                <w:rtl/>
              </w:rPr>
              <w:tab/>
              <w:t>وكيل المدرسة لشؤون الطلاب</w:t>
            </w:r>
            <w:r w:rsidRPr="00355073">
              <w:rPr>
                <w:rFonts w:ascii="Calibri Light" w:eastAsia="Sakkal Majalla" w:hAnsi="Calibri Light" w:cs="Calibri Light"/>
                <w:color w:val="0D0D0D"/>
                <w:sz w:val="24"/>
                <w:szCs w:val="24"/>
                <w:rtl/>
              </w:rPr>
              <w:tab/>
              <w:t xml:space="preserve">رئيس اللجنة </w:t>
            </w:r>
          </w:p>
          <w:p w14:paraId="7F06F44B" w14:textId="77777777" w:rsidR="00692901" w:rsidRPr="00355073" w:rsidRDefault="00692901" w:rsidP="00610F64">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w:t>
            </w:r>
            <w:r w:rsidRPr="00355073">
              <w:rPr>
                <w:rFonts w:ascii="Calibri Light" w:eastAsia="Sakkal Majalla" w:hAnsi="Calibri Light" w:cs="Calibri Light"/>
                <w:color w:val="0D0D0D"/>
                <w:sz w:val="24"/>
                <w:szCs w:val="24"/>
                <w:rtl/>
              </w:rPr>
              <w:tab/>
              <w:t>وكيل المدرسة للشؤون التعليمية</w:t>
            </w:r>
            <w:r w:rsidRPr="00355073">
              <w:rPr>
                <w:rFonts w:ascii="Calibri Light" w:eastAsia="Sakkal Majalla" w:hAnsi="Calibri Light" w:cs="Calibri Light"/>
                <w:color w:val="0D0D0D"/>
                <w:sz w:val="24"/>
                <w:szCs w:val="24"/>
                <w:rtl/>
              </w:rPr>
              <w:tab/>
              <w:t>عضو</w:t>
            </w:r>
          </w:p>
          <w:p w14:paraId="48D6D0AA" w14:textId="5C8E181C" w:rsidR="00692901" w:rsidRPr="00355073" w:rsidRDefault="00692901" w:rsidP="00610F64">
            <w:pPr>
              <w:autoSpaceDE w:val="0"/>
              <w:adjustRightInd w:val="0"/>
              <w:spacing w:after="0"/>
              <w:ind w:left="360"/>
              <w:rPr>
                <w:rFonts w:ascii="Calibri Light" w:eastAsia="Sakkal Majalla" w:hAnsi="Calibri Light" w:cs="Calibri Light"/>
                <w:color w:val="0D0D0D"/>
                <w:sz w:val="24"/>
                <w:szCs w:val="24"/>
                <w:rtl/>
              </w:rPr>
            </w:pPr>
            <w:r w:rsidRPr="00355073">
              <w:rPr>
                <w:rFonts w:ascii="Calibri Light" w:eastAsia="Sakkal Majalla" w:hAnsi="Calibri Light" w:cs="Calibri Light"/>
                <w:color w:val="0D0D0D"/>
                <w:sz w:val="24"/>
                <w:szCs w:val="24"/>
                <w:rtl/>
              </w:rPr>
              <w:t>•</w:t>
            </w:r>
            <w:r w:rsidRPr="00355073">
              <w:rPr>
                <w:rFonts w:ascii="Calibri Light" w:eastAsia="Sakkal Majalla" w:hAnsi="Calibri Light" w:cs="Calibri Light"/>
                <w:color w:val="0D0D0D"/>
                <w:sz w:val="24"/>
                <w:szCs w:val="24"/>
                <w:rtl/>
              </w:rPr>
              <w:tab/>
              <w:t>ثلاثة معلمين                                    أعضاء</w:t>
            </w:r>
          </w:p>
          <w:p w14:paraId="51C0CF3C" w14:textId="3EF8AA8D" w:rsidR="00C00A7E" w:rsidRPr="00355073" w:rsidRDefault="00692901" w:rsidP="00610F64">
            <w:pPr>
              <w:autoSpaceDE w:val="0"/>
              <w:adjustRightInd w:val="0"/>
              <w:spacing w:after="0"/>
              <w:ind w:left="360"/>
              <w:rPr>
                <w:rFonts w:ascii="Calibri Light" w:eastAsia="Sakkal Majalla" w:hAnsi="Calibri Light" w:cs="Calibri Light"/>
                <w:color w:val="0D0D0D"/>
                <w:sz w:val="24"/>
                <w:szCs w:val="24"/>
              </w:rPr>
            </w:pPr>
            <w:r w:rsidRPr="00355073">
              <w:rPr>
                <w:rFonts w:ascii="Calibri Light" w:eastAsia="Sakkal Majalla" w:hAnsi="Calibri Light" w:cs="Calibri Light"/>
                <w:color w:val="0D0D0D"/>
                <w:sz w:val="24"/>
                <w:szCs w:val="24"/>
                <w:rtl/>
              </w:rPr>
              <w:t>•</w:t>
            </w:r>
            <w:r w:rsidRPr="00355073">
              <w:rPr>
                <w:rFonts w:ascii="Calibri Light" w:eastAsia="Sakkal Majalla" w:hAnsi="Calibri Light" w:cs="Calibri Light"/>
                <w:color w:val="0D0D0D"/>
                <w:sz w:val="24"/>
                <w:szCs w:val="24"/>
                <w:rtl/>
              </w:rPr>
              <w:tab/>
              <w:t xml:space="preserve">الموجه الطلابي  </w:t>
            </w:r>
            <w:r w:rsidRPr="00355073">
              <w:rPr>
                <w:rFonts w:ascii="Calibri Light" w:eastAsia="Sakkal Majalla" w:hAnsi="Calibri Light" w:cs="Calibri Light"/>
                <w:color w:val="0D0D0D"/>
                <w:sz w:val="24"/>
                <w:szCs w:val="24"/>
                <w:rtl/>
              </w:rPr>
              <w:tab/>
            </w:r>
            <w:r w:rsidR="008C1381" w:rsidRPr="00355073">
              <w:rPr>
                <w:rFonts w:ascii="Calibri Light" w:eastAsia="Sakkal Majalla" w:hAnsi="Calibri Light" w:cs="Calibri Light"/>
                <w:color w:val="0D0D0D"/>
                <w:sz w:val="24"/>
                <w:szCs w:val="24"/>
                <w:rtl/>
              </w:rPr>
              <w:t xml:space="preserve">                  </w:t>
            </w:r>
            <w:r w:rsidRPr="00355073">
              <w:rPr>
                <w:rFonts w:ascii="Calibri Light" w:eastAsia="Sakkal Majalla" w:hAnsi="Calibri Light" w:cs="Calibri Light"/>
                <w:color w:val="0D0D0D"/>
                <w:sz w:val="24"/>
                <w:szCs w:val="24"/>
                <w:rtl/>
              </w:rPr>
              <w:t>عضواً ومقرًا للجنة</w:t>
            </w:r>
          </w:p>
        </w:tc>
      </w:tr>
    </w:tbl>
    <w:p w14:paraId="41F4C41C" w14:textId="6858EC74" w:rsidR="002C2005" w:rsidRPr="00355073" w:rsidRDefault="00FB1FB7" w:rsidP="00FB1FB7">
      <w:pPr>
        <w:autoSpaceDE w:val="0"/>
        <w:adjustRightInd w:val="0"/>
        <w:spacing w:after="0" w:line="240" w:lineRule="auto"/>
        <w:jc w:val="center"/>
        <w:rPr>
          <w:rFonts w:ascii="Adobe Arabic" w:hAnsi="Adobe Arabic" w:cs="Adobe Arabic"/>
          <w:sz w:val="40"/>
          <w:szCs w:val="40"/>
        </w:rPr>
      </w:pPr>
      <w:r w:rsidRPr="00355073">
        <w:rPr>
          <w:rFonts w:ascii="Adobe Arabic" w:hAnsi="Adobe Arabic" w:cs="Adobe Arabic"/>
          <w:sz w:val="40"/>
          <w:szCs w:val="40"/>
          <w:rtl/>
        </w:rPr>
        <w:t>مهام واختصاصات لجنة التوجيه الطلابي</w:t>
      </w:r>
    </w:p>
    <w:p w14:paraId="312DD0AD" w14:textId="77777777" w:rsidR="00355073" w:rsidRPr="00355073" w:rsidRDefault="00355073" w:rsidP="00355073">
      <w:pPr>
        <w:ind w:left="360"/>
        <w:rPr>
          <w:rFonts w:ascii="Calibri Light" w:eastAsia="Sakkal Majalla" w:hAnsi="Calibri Light" w:cs="Calibri Light"/>
          <w:color w:val="0D0D0D"/>
        </w:rPr>
      </w:pPr>
    </w:p>
    <w:p w14:paraId="2D6ECEE8" w14:textId="3E5ED3FE" w:rsidR="00355073" w:rsidRPr="00355073" w:rsidRDefault="00355073" w:rsidP="00355073">
      <w:pPr>
        <w:autoSpaceDE w:val="0"/>
        <w:adjustRightInd w:val="0"/>
        <w:spacing w:after="0" w:line="240" w:lineRule="auto"/>
        <w:ind w:left="360" w:right="-810"/>
        <w:rPr>
          <w:rFonts w:ascii="Calibri Light" w:hAnsi="Calibri Light" w:cs="Calibri Light"/>
          <w:sz w:val="24"/>
          <w:szCs w:val="24"/>
        </w:rPr>
      </w:pPr>
      <w:r w:rsidRPr="00355073">
        <w:rPr>
          <w:rFonts w:ascii="Calibri Light" w:hAnsi="Calibri Light" w:cs="Calibri Light"/>
          <w:sz w:val="24"/>
          <w:szCs w:val="24"/>
          <w:rtl/>
        </w:rPr>
        <w:t>مهام اللجنة:</w:t>
      </w:r>
    </w:p>
    <w:p w14:paraId="67BE2C96" w14:textId="1B554466" w:rsidR="00FB1FB7" w:rsidRPr="00FB1FB7" w:rsidRDefault="00FB1FB7" w:rsidP="00FB1FB7">
      <w:pPr>
        <w:pStyle w:val="a8"/>
        <w:numPr>
          <w:ilvl w:val="0"/>
          <w:numId w:val="19"/>
        </w:numPr>
        <w:rPr>
          <w:rFonts w:ascii="Calibri Light" w:eastAsia="Sakkal Majalla" w:hAnsi="Calibri Light" w:cs="Calibri Light"/>
          <w:color w:val="0D0D0D"/>
          <w:rtl/>
        </w:rPr>
      </w:pPr>
      <w:r w:rsidRPr="00FB1FB7">
        <w:rPr>
          <w:rFonts w:ascii="Calibri Light" w:eastAsia="Sakkal Majalla" w:hAnsi="Calibri Light" w:cs="Calibri Light"/>
          <w:color w:val="0D0D0D"/>
          <w:rtl/>
        </w:rPr>
        <w:t>متابعة الخطة السنوية للتوجيه للطلابي في المدرسة، وتوزيع الأسابيع الدراسية حسب التعاميم المنظمة لذلك، وتنفيذها بعد اعتمادها.</w:t>
      </w:r>
    </w:p>
    <w:p w14:paraId="66A0829D" w14:textId="79DC5BB1" w:rsidR="00FB1FB7" w:rsidRPr="00355073" w:rsidRDefault="00FB1FB7" w:rsidP="00FB1FB7">
      <w:pPr>
        <w:pStyle w:val="a8"/>
        <w:numPr>
          <w:ilvl w:val="0"/>
          <w:numId w:val="19"/>
        </w:numPr>
        <w:rPr>
          <w:rFonts w:ascii="Calibri Light" w:eastAsia="Sakkal Majalla" w:hAnsi="Calibri Light" w:cs="Calibri Light"/>
          <w:color w:val="0D0D0D"/>
        </w:rPr>
      </w:pPr>
      <w:r w:rsidRPr="00FB1FB7">
        <w:rPr>
          <w:rFonts w:ascii="Calibri Light" w:eastAsia="Sakkal Majalla" w:hAnsi="Calibri Light" w:cs="Calibri Light"/>
          <w:color w:val="0D0D0D"/>
          <w:rtl/>
        </w:rPr>
        <w:t>متابعة تطبيق قواعد السلوك والمواظبة على طلاب المدرسة، وإعداد معايير منح الحوافز للطلبة بهذا الخصوص وتخصيص ميزانية لذلك.</w:t>
      </w:r>
    </w:p>
    <w:p w14:paraId="6D60338F" w14:textId="36F083BC" w:rsidR="00FB1FB7" w:rsidRPr="00355073" w:rsidRDefault="00FB1FB7" w:rsidP="00FB1FB7">
      <w:pPr>
        <w:pStyle w:val="a8"/>
        <w:numPr>
          <w:ilvl w:val="0"/>
          <w:numId w:val="19"/>
        </w:numPr>
        <w:rPr>
          <w:rFonts w:ascii="Calibri Light" w:eastAsia="Sakkal Majalla" w:hAnsi="Calibri Light" w:cs="Calibri Light"/>
          <w:color w:val="0D0D0D"/>
        </w:rPr>
      </w:pPr>
      <w:r w:rsidRPr="00FB1FB7">
        <w:rPr>
          <w:rFonts w:ascii="Calibri Light" w:eastAsia="Sakkal Majalla" w:hAnsi="Calibri Light" w:cs="Calibri Light"/>
          <w:color w:val="0D0D0D"/>
          <w:rtl/>
        </w:rPr>
        <w:t>متابعة توزيع الطلاب على الفصول حسب ما تراه اللجنة مع بداية العام الدراسي وفقاً للفروق الفردية بين الطلاب والاستعداد والميول.</w:t>
      </w:r>
    </w:p>
    <w:p w14:paraId="0FF7E96B" w14:textId="60613741" w:rsidR="00FB1FB7" w:rsidRPr="00355073" w:rsidRDefault="00FB1FB7" w:rsidP="00FB1FB7">
      <w:pPr>
        <w:pStyle w:val="a8"/>
        <w:numPr>
          <w:ilvl w:val="0"/>
          <w:numId w:val="19"/>
        </w:numPr>
        <w:rPr>
          <w:rFonts w:ascii="Calibri Light" w:eastAsia="Sakkal Majalla" w:hAnsi="Calibri Light" w:cs="Calibri Light"/>
          <w:color w:val="0D0D0D"/>
          <w:rtl/>
        </w:rPr>
      </w:pPr>
      <w:r w:rsidRPr="00FB1FB7">
        <w:rPr>
          <w:rFonts w:ascii="Calibri Light" w:eastAsia="Sakkal Majalla" w:hAnsi="Calibri Light" w:cs="Calibri Light"/>
          <w:color w:val="0D0D0D"/>
          <w:rtl/>
        </w:rPr>
        <w:t>دراسة إضافة حصص علاجية أو إثرائية لبعض المواد الدراسية المقررة في الخطة الدراسية، بالتنسيق مع لجنة التحصيل الدراسي على ألا يترتب على ذلك مبالغ مالية للطلاب أو تعويض مادي للمعلمين وتكون في فراغات جداول</w:t>
      </w:r>
      <w:r w:rsidRPr="00355073">
        <w:rPr>
          <w:rFonts w:ascii="Calibri Light" w:eastAsia="Sakkal Majalla" w:hAnsi="Calibri Light" w:cs="Calibri Light"/>
          <w:color w:val="0D0D0D"/>
        </w:rPr>
        <w:t xml:space="preserve"> </w:t>
      </w:r>
      <w:r w:rsidRPr="00355073">
        <w:rPr>
          <w:rFonts w:ascii="Calibri Light" w:eastAsia="Sakkal Majalla" w:hAnsi="Calibri Light" w:cs="Calibri Light"/>
          <w:color w:val="0D0D0D"/>
          <w:rtl/>
        </w:rPr>
        <w:t>المعلمين بما يكمل أنصبتهم الرسمية ولا يخل بخطة المدرسة.</w:t>
      </w:r>
    </w:p>
    <w:p w14:paraId="34C259EE" w14:textId="77777777" w:rsidR="00FB1FB7" w:rsidRPr="00FB1FB7" w:rsidRDefault="00FB1FB7" w:rsidP="00FB1FB7">
      <w:pPr>
        <w:pStyle w:val="a8"/>
        <w:numPr>
          <w:ilvl w:val="0"/>
          <w:numId w:val="19"/>
        </w:numPr>
        <w:rPr>
          <w:rFonts w:ascii="Calibri Light" w:eastAsia="Sakkal Majalla" w:hAnsi="Calibri Light" w:cs="Calibri Light"/>
          <w:color w:val="0D0D0D"/>
          <w:rtl/>
        </w:rPr>
      </w:pPr>
      <w:r w:rsidRPr="00FB1FB7">
        <w:rPr>
          <w:rFonts w:ascii="Calibri Light" w:eastAsia="Sakkal Majalla" w:hAnsi="Calibri Light" w:cs="Calibri Light"/>
          <w:color w:val="0D0D0D"/>
          <w:rtl/>
        </w:rPr>
        <w:t>دراسة سلوك الطلاب ومواظبتهم على مستوى المدرسة، والعمل على تعزيز السلوك الإيجابي ومعالجة السلوك السلبي فيها.</w:t>
      </w:r>
    </w:p>
    <w:p w14:paraId="7D7DBD93" w14:textId="4A61E937" w:rsidR="00FB1FB7" w:rsidRPr="00355073" w:rsidRDefault="00FB1FB7" w:rsidP="00FB1FB7">
      <w:pPr>
        <w:pStyle w:val="a8"/>
        <w:numPr>
          <w:ilvl w:val="0"/>
          <w:numId w:val="19"/>
        </w:numPr>
        <w:rPr>
          <w:rFonts w:ascii="Calibri Light" w:eastAsia="Sakkal Majalla" w:hAnsi="Calibri Light" w:cs="Calibri Light"/>
          <w:color w:val="0D0D0D"/>
        </w:rPr>
      </w:pPr>
      <w:r w:rsidRPr="00FB1FB7">
        <w:rPr>
          <w:rFonts w:ascii="Calibri Light" w:eastAsia="Sakkal Majalla" w:hAnsi="Calibri Light" w:cs="Calibri Light"/>
          <w:color w:val="0D0D0D"/>
          <w:rtl/>
        </w:rPr>
        <w:t>متابعة نتائج وأعمال المجالس الطلابية وتقديم الدعم لها وفقاً للتنظيمات والتعليمات المعتمدة، ودراسة التوصيات الواردة منها وعرضها على الأطراف المعنية في المدرسة؛ لاتخاذ الإجراءات اللازمة من قبل إدارة المدرسة</w:t>
      </w:r>
    </w:p>
    <w:p w14:paraId="1663F48A" w14:textId="252D8879" w:rsidR="00FB1FB7" w:rsidRPr="00355073" w:rsidRDefault="00FB1FB7" w:rsidP="00FB1FB7">
      <w:pPr>
        <w:pStyle w:val="a8"/>
        <w:numPr>
          <w:ilvl w:val="0"/>
          <w:numId w:val="19"/>
        </w:numPr>
        <w:rPr>
          <w:rFonts w:ascii="Calibri Light" w:eastAsia="Sakkal Majalla" w:hAnsi="Calibri Light" w:cs="Calibri Light"/>
          <w:color w:val="0D0D0D"/>
        </w:rPr>
      </w:pPr>
      <w:r w:rsidRPr="00FB1FB7">
        <w:rPr>
          <w:rFonts w:ascii="Calibri Light" w:eastAsia="Sakkal Majalla" w:hAnsi="Calibri Light" w:cs="Calibri Light"/>
          <w:color w:val="0D0D0D"/>
          <w:rtl/>
        </w:rPr>
        <w:t>إعداد التقارير الفصلية عن أعمال التوجيه الطلابي وأعمال اللجنة واعتمادها من مدير المدرسة ليتم رفعها إلى الجهة المختصة بإدارة التعليم العامة.</w:t>
      </w:r>
    </w:p>
    <w:p w14:paraId="58120EC8" w14:textId="7643EDFA" w:rsidR="00FB1FB7" w:rsidRPr="00355073" w:rsidRDefault="00FB1FB7" w:rsidP="00FB1FB7">
      <w:pPr>
        <w:pStyle w:val="a8"/>
        <w:numPr>
          <w:ilvl w:val="0"/>
          <w:numId w:val="19"/>
        </w:numPr>
        <w:rPr>
          <w:rFonts w:ascii="Calibri Light" w:eastAsia="Sakkal Majalla" w:hAnsi="Calibri Light" w:cs="Calibri Light"/>
          <w:color w:val="0D0D0D"/>
        </w:rPr>
      </w:pPr>
      <w:r w:rsidRPr="00FB1FB7">
        <w:rPr>
          <w:rFonts w:ascii="Calibri Light" w:eastAsia="Sakkal Majalla" w:hAnsi="Calibri Light" w:cs="Calibri Light"/>
          <w:color w:val="0D0D0D"/>
          <w:rtl/>
        </w:rPr>
        <w:t>التوصية بتحويل من لم تتم الموافقة على مواصلتهم الدراسة (متكرري الرسوب) إلى أقرب مدرسة للتعليم المستمر واعتماد التوصية والرفع بها من قبل مدير المدرسة ليتم إشعار قسم التوجيه الطلابي بإدارة التعليم العامة بذلك</w:t>
      </w:r>
    </w:p>
    <w:p w14:paraId="47CDE4F9" w14:textId="77777777" w:rsidR="00FB1FB7" w:rsidRPr="00FB1FB7" w:rsidRDefault="00FB1FB7" w:rsidP="00FB1FB7">
      <w:pPr>
        <w:pStyle w:val="a8"/>
        <w:numPr>
          <w:ilvl w:val="0"/>
          <w:numId w:val="19"/>
        </w:numPr>
        <w:rPr>
          <w:rFonts w:ascii="Calibri Light" w:eastAsia="Sakkal Majalla" w:hAnsi="Calibri Light" w:cs="Calibri Light"/>
          <w:color w:val="0D0D0D"/>
          <w:rtl/>
        </w:rPr>
      </w:pPr>
      <w:r w:rsidRPr="00FB1FB7">
        <w:rPr>
          <w:rFonts w:ascii="Calibri Light" w:eastAsia="Sakkal Majalla" w:hAnsi="Calibri Light" w:cs="Calibri Light"/>
          <w:color w:val="0D0D0D"/>
          <w:rtl/>
        </w:rPr>
        <w:t>دراسة أوضاع الطلاب المخالفين لإجراءات سير الاختبارات، وإقرار الخدمات التوجيهية الطلابية اللازمة لهم.</w:t>
      </w:r>
    </w:p>
    <w:p w14:paraId="17D2AD1E" w14:textId="1EB9D30F" w:rsidR="00FB1FB7" w:rsidRPr="00355073" w:rsidRDefault="00FB1FB7" w:rsidP="00FB1FB7">
      <w:pPr>
        <w:pStyle w:val="a8"/>
        <w:numPr>
          <w:ilvl w:val="0"/>
          <w:numId w:val="19"/>
        </w:numPr>
        <w:rPr>
          <w:rFonts w:ascii="Calibri Light" w:eastAsia="Sakkal Majalla" w:hAnsi="Calibri Light" w:cs="Calibri Light"/>
          <w:color w:val="0D0D0D"/>
        </w:rPr>
      </w:pPr>
      <w:r w:rsidRPr="00FB1FB7">
        <w:rPr>
          <w:rFonts w:ascii="Calibri Light" w:eastAsia="Sakkal Majalla" w:hAnsi="Calibri Light" w:cs="Calibri Light"/>
          <w:color w:val="0D0D0D"/>
          <w:rtl/>
        </w:rPr>
        <w:t>دراسة أعذار الطلاب الغائبين عن الاختبارات الفصلية والتحريرية، وإقرار مناسبة مدى وجاهة قبول العذر لدخول الطالب للاختبار البديل خلال الفترة المحددة.</w:t>
      </w:r>
    </w:p>
    <w:p w14:paraId="08480DDA" w14:textId="77777777" w:rsidR="00FB1FB7" w:rsidRPr="00FB1FB7" w:rsidRDefault="00FB1FB7" w:rsidP="00FB1FB7">
      <w:pPr>
        <w:pStyle w:val="a8"/>
        <w:numPr>
          <w:ilvl w:val="0"/>
          <w:numId w:val="19"/>
        </w:numPr>
        <w:rPr>
          <w:rFonts w:ascii="Calibri Light" w:eastAsia="Sakkal Majalla" w:hAnsi="Calibri Light" w:cs="Calibri Light"/>
          <w:color w:val="0D0D0D"/>
          <w:rtl/>
        </w:rPr>
      </w:pPr>
      <w:r w:rsidRPr="00FB1FB7">
        <w:rPr>
          <w:rFonts w:ascii="Calibri Light" w:eastAsia="Sakkal Majalla" w:hAnsi="Calibri Light" w:cs="Calibri Light"/>
          <w:color w:val="0D0D0D"/>
          <w:rtl/>
        </w:rPr>
        <w:lastRenderedPageBreak/>
        <w:t>الإشراف على تنظيم لقاءات مع مؤسسات المجتمع المحلي للمدرسة، ومتابعة نتائجها والرفع بتقاريرها لمدير المدرسة.</w:t>
      </w:r>
    </w:p>
    <w:p w14:paraId="4F480F47" w14:textId="77777777" w:rsidR="00FB1FB7" w:rsidRPr="00FB1FB7" w:rsidRDefault="00FB1FB7" w:rsidP="00FB1FB7">
      <w:pPr>
        <w:pStyle w:val="a8"/>
        <w:numPr>
          <w:ilvl w:val="0"/>
          <w:numId w:val="19"/>
        </w:numPr>
        <w:rPr>
          <w:rFonts w:ascii="Calibri Light" w:eastAsia="Sakkal Majalla" w:hAnsi="Calibri Light" w:cs="Calibri Light"/>
          <w:color w:val="0D0D0D"/>
          <w:rtl/>
        </w:rPr>
      </w:pPr>
      <w:r w:rsidRPr="00FB1FB7">
        <w:rPr>
          <w:rFonts w:ascii="Calibri Light" w:eastAsia="Sakkal Majalla" w:hAnsi="Calibri Light" w:cs="Calibri Light"/>
          <w:color w:val="0D0D0D"/>
          <w:rtl/>
        </w:rPr>
        <w:t>دراسة الشراكات مع مؤسسات المجتمع المحلي المحيط بالمدرسة، بما يدعم أهداف المدرسة، والرفع بها للجنة الإدارية لإقرارها ثم لمدير المدرسة للاعتماد.</w:t>
      </w:r>
    </w:p>
    <w:p w14:paraId="1A7F01A5" w14:textId="77777777" w:rsidR="00FB1FB7" w:rsidRPr="00FB1FB7" w:rsidRDefault="00FB1FB7" w:rsidP="00FB1FB7">
      <w:pPr>
        <w:pStyle w:val="a8"/>
        <w:numPr>
          <w:ilvl w:val="0"/>
          <w:numId w:val="19"/>
        </w:numPr>
        <w:rPr>
          <w:rFonts w:ascii="Calibri Light" w:eastAsia="Sakkal Majalla" w:hAnsi="Calibri Light" w:cs="Calibri Light"/>
          <w:color w:val="0D0D0D"/>
          <w:rtl/>
        </w:rPr>
      </w:pPr>
      <w:r w:rsidRPr="00FB1FB7">
        <w:rPr>
          <w:rFonts w:ascii="Calibri Light" w:eastAsia="Sakkal Majalla" w:hAnsi="Calibri Light" w:cs="Calibri Light"/>
          <w:color w:val="0D0D0D"/>
          <w:rtl/>
        </w:rPr>
        <w:t>اتخاذ القرارات اللازمة بشأن حالات الطلاب الذين لم يتمكنوا من تحقيق مهارات الحد الأدنى وحالات التأخر الدراسي التي لم تبد تجاوباً مع البرامج العلاجية. (المواءمة مع المادة الخامسة في لائحة تقويم الطالب بعد التعديل).</w:t>
      </w:r>
    </w:p>
    <w:p w14:paraId="156ECB2B" w14:textId="77777777" w:rsidR="00FB1FB7" w:rsidRPr="00FB1FB7" w:rsidRDefault="00FB1FB7" w:rsidP="00FB1FB7">
      <w:pPr>
        <w:pStyle w:val="a8"/>
        <w:numPr>
          <w:ilvl w:val="0"/>
          <w:numId w:val="19"/>
        </w:numPr>
        <w:rPr>
          <w:rFonts w:ascii="Calibri Light" w:eastAsia="Sakkal Majalla" w:hAnsi="Calibri Light" w:cs="Calibri Light"/>
          <w:color w:val="0D0D0D"/>
          <w:rtl/>
        </w:rPr>
      </w:pPr>
      <w:r w:rsidRPr="00FB1FB7">
        <w:rPr>
          <w:rFonts w:ascii="Calibri Light" w:eastAsia="Sakkal Majalla" w:hAnsi="Calibri Light" w:cs="Calibri Light"/>
          <w:color w:val="0D0D0D"/>
          <w:rtl/>
        </w:rPr>
        <w:t>متابعة وتقويم برامج رعاية الطلاب ودعمهم في المدرسة.</w:t>
      </w:r>
    </w:p>
    <w:p w14:paraId="23A354FC" w14:textId="5674FB40" w:rsidR="00B94EC1" w:rsidRPr="00355073" w:rsidRDefault="00FB1FB7" w:rsidP="00FB1FB7">
      <w:pPr>
        <w:pStyle w:val="a8"/>
        <w:numPr>
          <w:ilvl w:val="0"/>
          <w:numId w:val="19"/>
        </w:numPr>
        <w:rPr>
          <w:rFonts w:ascii="Calibri Light" w:eastAsia="Sakkal Majalla" w:hAnsi="Calibri Light" w:cs="Calibri Light"/>
          <w:color w:val="0D0D0D"/>
        </w:rPr>
      </w:pPr>
      <w:r w:rsidRPr="00355073">
        <w:rPr>
          <w:rFonts w:ascii="Calibri Light" w:eastAsia="Sakkal Majalla" w:hAnsi="Calibri Light" w:cs="Calibri Light"/>
          <w:color w:val="0D0D0D"/>
          <w:rtl/>
        </w:rPr>
        <w:t>التواصل مع الجهات الحكومية ذات العلاقة ومنها (مراكز الحماية من العنف الأسري وحماية الطفل) عند اكتشاف حالات الإهمال والإيذاء وعند حدوث الحالات النفسية عالية الخطورة.</w:t>
      </w:r>
      <w:r w:rsidR="00692901" w:rsidRPr="00355073">
        <w:rPr>
          <w:rFonts w:ascii="Calibri Light" w:eastAsia="Sakkal Majalla" w:hAnsi="Calibri Light" w:cs="Calibri Light"/>
          <w:color w:val="0D0D0D"/>
          <w:rtl/>
        </w:rPr>
        <w:tab/>
      </w:r>
    </w:p>
    <w:sectPr w:rsidR="00B94EC1" w:rsidRPr="00355073" w:rsidSect="00355073">
      <w:headerReference w:type="default" r:id="rId7"/>
      <w:footerReference w:type="default" r:id="rId8"/>
      <w:pgSz w:w="11906" w:h="16838"/>
      <w:pgMar w:top="1440" w:right="11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58E7C" w14:textId="77777777" w:rsidR="00554FC4" w:rsidRDefault="00554FC4">
      <w:pPr>
        <w:spacing w:after="0" w:line="240" w:lineRule="auto"/>
      </w:pPr>
      <w:r>
        <w:separator/>
      </w:r>
    </w:p>
  </w:endnote>
  <w:endnote w:type="continuationSeparator" w:id="0">
    <w:p w14:paraId="6165DA1E" w14:textId="77777777" w:rsidR="00554FC4" w:rsidRDefault="0055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dobe Arabic">
    <w:panose1 w:val="02040503050201020203"/>
    <w:charset w:val="00"/>
    <w:family w:val="roman"/>
    <w:notTrueType/>
    <w:pitch w:val="variable"/>
    <w:sig w:usb0="8000202F" w:usb1="8000A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41E16" w14:textId="024E1351" w:rsidR="004612AF" w:rsidRPr="00355073" w:rsidRDefault="004612AF" w:rsidP="00E32E70">
    <w:pPr>
      <w:pStyle w:val="a4"/>
      <w:tabs>
        <w:tab w:val="clear" w:pos="8306"/>
      </w:tabs>
      <w:ind w:left="-1050" w:right="-1276"/>
      <w:jc w:val="center"/>
      <w:rPr>
        <w:rFonts w:ascii="Calibri Light" w:hAnsi="Calibri Light" w:cs="Calibri Light"/>
        <w:sz w:val="24"/>
        <w:szCs w:val="24"/>
        <w:rtl/>
      </w:rPr>
    </w:pPr>
    <w:r w:rsidRPr="00355073">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051B1CF2" wp14:editId="7C322376">
              <wp:simplePos x="0" y="0"/>
              <wp:positionH relativeFrom="column">
                <wp:posOffset>-576580</wp:posOffset>
              </wp:positionH>
              <wp:positionV relativeFrom="paragraph">
                <wp:posOffset>-26670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65C41AA0" id="_x0000_t32" coordsize="21600,21600" o:spt="32" o:oned="t" path="m,l21600,21600e" filled="f">
              <v:path arrowok="t" fillok="f" o:connecttype="none"/>
              <o:lock v:ext="edit" shapetype="t"/>
            </v:shapetype>
            <v:shape id="رابط مستقيم 15" o:spid="_x0000_s1026" type="#_x0000_t32" style="position:absolute;left:0;text-align:left;margin-left:-45.4pt;margin-top:-2.1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bwFQIAAP8DAAAOAAAAZHJzL2Uyb0RvYy54bWysU82O0zAQviPxDpbvNP0hZRs13UOrhcMK&#10;KhUewHWcxMKxLdvbpFekvfAiIG6IA6+Svg0zTtXdBU4IHyyPZ+abb/yNl9ddo8hBOC+NzulkNKZE&#10;aG4Kqaucfnh/8+KKEh+YLpgyWuT0KDy9Xj1/tmxtJqamNqoQjgCI9llrc1qHYLMk8bwWDfMjY4UG&#10;Z2lcwwKYrkoKx1pAb1QyHY/nSWtcYZ3hwnu43QxOuor4ZSl4eFeWXgSicgrcQtxd3Pe4J6slyyrH&#10;bC35mQb7BxYNkxqKXqA2LDBy5+QfUI3kznhThhE3TWLKUnIRe4BuJuPfutnVzIrYCzyOt5dn8v8P&#10;lr89bB2RBWhHiWYNSNR/77/0X/uf5HTf/+i/nT6dPp/uySTFt2qtzyBlrbcOu+Wd3tlbwz968CVP&#10;nGh4O4R1pWtIqaR9g2UwERonXVTheFFBdIFwuJyn09ksTSnh4JvP0ihSwjJEwVzrfHgtTEPwkFMf&#10;HJNVHdZGa5DbuKECO9z6gKweEjBZmxupVFRdadLmdJq+HE8jJ2+ULNCLcd5V+7Vy5MBwcOLC/gHt&#10;SRhS2DBfD3HRdQ5TGmFEHEFggoa5C8Lt6qIlhUTmk8Vi8YqCAfMILHBRwlQFHymogdJfWCASU7Zm&#10;Q83ZFaadqQ3hkealWLQe8YgyDcqgRntTHLcO89GCKYvx5x+BY/zYjlEP/3b1CwAA//8DAFBLAwQU&#10;AAYACAAAACEAR1gh89oAAAAJAQAADwAAAGRycy9kb3ducmV2LnhtbEyPwU7DMBBE70j8g7VI3Fqn&#10;LhSaxqkqJD6AtOK8jd0kwl5HsZuav2c5wW13djTzttpn78RspzgE0rBaFiAstcEM1Gk4Hd8XryBi&#10;QjLoAlkN3zbCvr6/q7A04UYfdm5SJziEYoka+pTGUsrY9tZjXIbREt8uYfKYeJ06aSa8cbh3UhXF&#10;RnociBt6HO1bb9uv5uo1mBe8YJT5OGVSjg7zZ2Ok0vrxIR92IJLN6c8Mv/iMDjUzncOVTBROw2Jb&#10;MHri4UmBYMN2vXkGcWZhrUDWlfz/Qf0DAAD//wMAUEsBAi0AFAAGAAgAAAAhALaDOJL+AAAA4QEA&#10;ABMAAAAAAAAAAAAAAAAAAAAAAFtDb250ZW50X1R5cGVzXS54bWxQSwECLQAUAAYACAAAACEAOP0h&#10;/9YAAACUAQAACwAAAAAAAAAAAAAAAAAvAQAAX3JlbHMvLnJlbHNQSwECLQAUAAYACAAAACEAc5G2&#10;8BUCAAD/AwAADgAAAAAAAAAAAAAAAAAuAgAAZHJzL2Uyb0RvYy54bWxQSwECLQAUAAYACAAAACEA&#10;R1gh89oAAAAJAQAADwAAAAAAAAAAAAAAAABvBAAAZHJzL2Rvd25yZXYueG1sUEsFBgAAAAAEAAQA&#10;8wAAAHYFAAAAAA==&#10;" strokeweight=".70561mm">
              <v:shadow on="t" color="black" opacity="24903f" origin="-.5,-.5" offset="0,.55547mm"/>
              <o:lock v:ext="edit" shapetype="f"/>
            </v:shape>
          </w:pict>
        </mc:Fallback>
      </mc:AlternateContent>
    </w:r>
    <w:r w:rsidR="00355073" w:rsidRPr="00355073">
      <w:rPr>
        <w:rFonts w:ascii="Calibri Light" w:hAnsi="Calibri Light" w:cs="Calibri Light"/>
        <w:sz w:val="24"/>
        <w:szCs w:val="24"/>
        <w:rtl/>
      </w:rPr>
      <w:t xml:space="preserve"> </w:t>
    </w:r>
    <w:r w:rsidR="00355073" w:rsidRPr="00355073">
      <w:rPr>
        <w:rFonts w:ascii="Calibri Light" w:hAnsi="Calibri Light" w:cs="Calibri Light"/>
        <w:noProof/>
        <w:sz w:val="24"/>
        <w:szCs w:val="24"/>
        <w:rtl/>
      </w:rPr>
      <w:t xml:space="preserve">الدليل التنظيمي لمدارس التعليم العام ( دليل الاهداف والمهام) --- موقع الأستاذ: فهد الحازمي للإدارة  المدرسية </w:t>
    </w:r>
    <w:r w:rsidR="00355073" w:rsidRPr="00355073">
      <w:rPr>
        <w:rFonts w:ascii="Calibri Light" w:hAnsi="Calibri Light" w:cs="Calibri Light"/>
        <w:noProof/>
        <w:sz w:val="24"/>
        <w:szCs w:val="24"/>
      </w:rPr>
      <w:t xml:space="preserve">idarainfo.net  </w:t>
    </w:r>
  </w:p>
  <w:p w14:paraId="15730311" w14:textId="77777777" w:rsidR="00D3271B" w:rsidRPr="004612AF" w:rsidRDefault="00D327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A7917" w14:textId="77777777" w:rsidR="00554FC4" w:rsidRDefault="00554FC4">
      <w:pPr>
        <w:spacing w:after="0" w:line="240" w:lineRule="auto"/>
      </w:pPr>
      <w:r>
        <w:rPr>
          <w:color w:val="000000"/>
        </w:rPr>
        <w:separator/>
      </w:r>
    </w:p>
  </w:footnote>
  <w:footnote w:type="continuationSeparator" w:id="0">
    <w:p w14:paraId="7FC44609" w14:textId="77777777" w:rsidR="00554FC4" w:rsidRDefault="0055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3CE0" w14:textId="77777777" w:rsidR="00D3271B" w:rsidRDefault="004612AF">
    <w:pPr>
      <w:pStyle w:val="10"/>
    </w:pPr>
    <w:r>
      <w:rPr>
        <w:noProof/>
      </w:rPr>
      <mc:AlternateContent>
        <mc:Choice Requires="wps">
          <w:drawing>
            <wp:anchor distT="0" distB="0" distL="114300" distR="114300" simplePos="0" relativeHeight="251662336" behindDoc="0" locked="0" layoutInCell="1" allowOverlap="1" wp14:anchorId="5D593709" wp14:editId="42A13C6C">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2A8764DF" w14:textId="77777777" w:rsidR="00D3271B"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2735945B" w14:textId="77777777" w:rsidR="00D3271B"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4D893CA0" w14:textId="77777777" w:rsidR="00D3271B"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5D593709"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KvwEAAGwDAAAOAAAAZHJzL2Uyb0RvYy54bWysU8Fu2zAMvQ/YPwi6L3aMpO2MOAW2oMOA&#10;YBuQ7gMUWYqNSaImqrGzrx8lp2nQ3YZeZFGPot57pFf3ozXsqAL24Bo+n5WcKSeh7d2h4T8fHz7c&#10;cYZRuFYYcKrhJ4X8fv3+3WrwtaqgA9OqwKiIw3rwDe9i9HVRoOyUFTgDrxyBGoIVkcJwKNogBqpu&#10;TVGV5U0xQGh9AKkQ6XQzgXyd62utZPyuNarITMOJW8xryOs+rcV6JepDEL7r5ZmG+A8WVvSOHr2U&#10;2ogo2FPo/yllexkAQceZBFuA1r1UWQOpmZev1Ow64VXWQuagv9iEb1dWfjvu/I/A4vgJRmpgFoF+&#10;C/IXkjfF4LE+5yRPsUbKTkJHHWz6kgRGF8nb08VPNUYm6bCqbpd3C4IkYfPyplwss+PFy3UfMH5R&#10;YFnaNDxQwzIFcdxiTARE/ZySXnPw0BuTm2bcq4OUtxHYTbcSnNlPhBP1OO5HAtN2D+2JVNPg0qMd&#10;hD+cDTQEDcffTyIozsxXRy5/nC8S/ZiDxfK2oiBcI/trRDhJpRoeOZu2n+M0adRqL+LW7bw8e5SZ&#10;UUuzwPP4pZm5jjP/l59k/RcAAP//AwBQSwMEFAAGAAgAAAAhALr9w5zeAAAACwEAAA8AAABkcnMv&#10;ZG93bnJldi54bWxMj09PwzAMxe9IfIfISNy2pNMKozSdEIgriPFH4uY1XlvROFWTreXbY05ws/2e&#10;nn+v3M6+VycaYxfYQrY0oIjr4DpuLLy9Pi42oGJCdtgHJgvfFGFbnZ+VWLgw8QuddqlREsKxQAtt&#10;SkOhdaxb8hiXYSAW7RBGj0nWsdFuxEnCfa9Xxlxpjx3LhxYHum+p/todvYX3p8Pnx9o8Nw8+H6Yw&#10;G83+Rlt7eTHf3YJKNKc/M/ziCzpUwrQPR3ZR9RYWmbmWMkmmTQ5KHKs8W4PaizWXi65K/b9D9QMA&#10;AP//AwBQSwECLQAUAAYACAAAACEAtoM4kv4AAADhAQAAEwAAAAAAAAAAAAAAAAAAAAAAW0NvbnRl&#10;bnRfVHlwZXNdLnhtbFBLAQItABQABgAIAAAAIQA4/SH/1gAAAJQBAAALAAAAAAAAAAAAAAAAAC8B&#10;AABfcmVscy8ucmVsc1BLAQItABQABgAIAAAAIQARiqZKvwEAAGwDAAAOAAAAAAAAAAAAAAAAAC4C&#10;AABkcnMvZTJvRG9jLnhtbFBLAQItABQABgAIAAAAIQC6/cOc3gAAAAsBAAAPAAAAAAAAAAAAAAAA&#10;ABkEAABkcnMvZG93bnJldi54bWxQSwUGAAAAAAQABADzAAAAJAUAAAAA&#10;" filled="f" stroked="f">
              <v:textbox>
                <w:txbxContent>
                  <w:p w14:paraId="2A8764DF" w14:textId="77777777" w:rsidR="00D3271B"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2735945B" w14:textId="77777777" w:rsidR="00D3271B"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4D893CA0" w14:textId="77777777" w:rsidR="00D3271B"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3E97C125" wp14:editId="5ED96DF9">
          <wp:simplePos x="0" y="0"/>
          <wp:positionH relativeFrom="column">
            <wp:posOffset>3803172</wp:posOffset>
          </wp:positionH>
          <wp:positionV relativeFrom="paragraph">
            <wp:posOffset>-160020</wp:posOffset>
          </wp:positionV>
          <wp:extent cx="1954530" cy="331470"/>
          <wp:effectExtent l="0" t="0" r="7620" b="0"/>
          <wp:wrapNone/>
          <wp:docPr id="1842318724" name="صورة 1842318724"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565CD8E0" wp14:editId="42F8E709">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676EBBB1" w14:textId="77777777" w:rsidR="00D3271B"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1E235489" w14:textId="77777777" w:rsidR="00D3271B"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4C6EE070" w14:textId="77777777" w:rsidR="00D3271B" w:rsidRPr="00D949E4" w:rsidRDefault="003D1E51">
                          <w:pPr>
                            <w:spacing w:after="0" w:line="240" w:lineRule="auto"/>
                            <w:jc w:val="center"/>
                            <w:rPr>
                              <w:rFonts w:cs="mohammad bold art 1"/>
                              <w:b/>
                              <w:bCs/>
                            </w:rPr>
                          </w:pPr>
                          <w:r w:rsidRPr="00D949E4">
                            <w:rPr>
                              <w:rFonts w:cs="mohammad bold art 1"/>
                              <w:b/>
                              <w:bCs/>
                              <w:rtl/>
                            </w:rPr>
                            <w:t>مدرسة</w:t>
                          </w:r>
                        </w:p>
                        <w:p w14:paraId="54A50C44" w14:textId="77777777" w:rsidR="00D3271B" w:rsidRPr="00D949E4" w:rsidRDefault="00D3271B">
                          <w:pPr>
                            <w:jc w:val="center"/>
                            <w:rPr>
                              <w:rFonts w:cs="mohammad bold art 1"/>
                              <w:sz w:val="16"/>
                              <w:szCs w:val="16"/>
                            </w:rPr>
                          </w:pPr>
                        </w:p>
                        <w:p w14:paraId="5AD475E7" w14:textId="77777777" w:rsidR="00D3271B" w:rsidRPr="00D949E4" w:rsidRDefault="00D3271B">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565CD8E0"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2dwgEAAHMDAAAOAAAAZHJzL2Uyb0RvYy54bWysU9uO0zAQfUfiHyy/0yRVy26jpitBtQip&#10;AqTCB7iO3VjEHuPxNilfz9jpdqvlDfHieK4+58xk/TDanp1UQAOu4dWs5Ew5Ca1xx4b/+P747p4z&#10;jMK1ogenGn5WyB82b9+sB1+rOXTQtyowauKwHnzDuxh9XRQoO2UFzsArR0ENwYpIZjgWbRADdbd9&#10;MS/L98UAofUBpEIk73YK8k3ur7WS8avWqCLrG07YYj5DPg/pLDZrUR+D8J2RFxjiH1BYYRw9em21&#10;FVGwp2D+amWNDICg40yCLUBrI1XmQGyq8hWbfSe8ylxIHPRXmfD/tZVfTnv/LbA4foCRBphJoN+B&#10;/ImkTTF4rC85SVOskbIT0VEHm75EgVEhaXu+6qnGyCQ55/d3q3JFIUmxqqyq5XKZFC9eyn3A+EmB&#10;ZenS8EADyxDEaYdxSn1OSa85eDR9n4fWu1eOlLcV2E1VKZzRT4AT9DgeRmbaxJJykucA7ZnI0/7S&#10;2x2E35wNtAsNx19PIijO+s+OxF5Vi0VanmwslndzMsJt5HAbEU5Sq4ZHzqbrxzgtHE3ci7hzey8v&#10;UmWANNksyWUL0+rc2pnGy7+y+QMAAP//AwBQSwMEFAAGAAgAAAAhADbD3XzeAAAACgEAAA8AAABk&#10;cnMvZG93bnJldi54bWxMj8tOwzAQRfdI/IM1SOyo3ZRWcYhTIRBbEOUhsXPjaRIRj6PYbcLfM6zo&#10;cnSP7j1TbmffixOOsQtkYLlQIJDq4DpqDLy/Pd3kIGKy5GwfCA38YIRtdXlR2sKFiV7xtEuN4BKK&#10;hTXQpjQUUsa6RW/jIgxInB3C6G3ic2ykG+3E5b6XmVIb6W1HvNDaAR9arL93R2/g4/nw9XmrXppH&#10;vx6mMCtJXktjrq/m+zsQCef0D8OfPqtDxU77cCQXRW9gvco1oway5QYEA1pnKxB7JnOlQValPH+h&#10;+gUAAP//AwBQSwECLQAUAAYACAAAACEAtoM4kv4AAADhAQAAEwAAAAAAAAAAAAAAAAAAAAAAW0Nv&#10;bnRlbnRfVHlwZXNdLnhtbFBLAQItABQABgAIAAAAIQA4/SH/1gAAAJQBAAALAAAAAAAAAAAAAAAA&#10;AC8BAABfcmVscy8ucmVsc1BLAQItABQABgAIAAAAIQCant2dwgEAAHMDAAAOAAAAAAAAAAAAAAAA&#10;AC4CAABkcnMvZTJvRG9jLnhtbFBLAQItABQABgAIAAAAIQA2w9183gAAAAoBAAAPAAAAAAAAAAAA&#10;AAAAABwEAABkcnMvZG93bnJldi54bWxQSwUGAAAAAAQABADzAAAAJwUAAAAA&#10;" filled="f" stroked="f">
              <v:textbox>
                <w:txbxContent>
                  <w:p w14:paraId="676EBBB1" w14:textId="77777777" w:rsidR="00D3271B"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1E235489" w14:textId="77777777" w:rsidR="00D3271B"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4C6EE070" w14:textId="77777777" w:rsidR="00D3271B" w:rsidRPr="00D949E4" w:rsidRDefault="003D1E51">
                    <w:pPr>
                      <w:spacing w:after="0" w:line="240" w:lineRule="auto"/>
                      <w:jc w:val="center"/>
                      <w:rPr>
                        <w:rFonts w:cs="mohammad bold art 1"/>
                        <w:b/>
                        <w:bCs/>
                      </w:rPr>
                    </w:pPr>
                    <w:r w:rsidRPr="00D949E4">
                      <w:rPr>
                        <w:rFonts w:cs="mohammad bold art 1"/>
                        <w:b/>
                        <w:bCs/>
                        <w:rtl/>
                      </w:rPr>
                      <w:t>مدرسة</w:t>
                    </w:r>
                  </w:p>
                  <w:p w14:paraId="54A50C44" w14:textId="77777777" w:rsidR="00D3271B" w:rsidRPr="00D949E4" w:rsidRDefault="00D3271B">
                    <w:pPr>
                      <w:jc w:val="center"/>
                      <w:rPr>
                        <w:rFonts w:cs="mohammad bold art 1"/>
                        <w:sz w:val="16"/>
                        <w:szCs w:val="16"/>
                      </w:rPr>
                    </w:pPr>
                  </w:p>
                  <w:p w14:paraId="5AD475E7" w14:textId="77777777" w:rsidR="00D3271B" w:rsidRPr="00D949E4" w:rsidRDefault="00D3271B">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1C4200E" wp14:editId="3C0EA67B">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7D657A98" w14:textId="77777777" w:rsidR="00D3271B" w:rsidRDefault="003D1E51">
                          <w:r>
                            <w:rPr>
                              <w:noProof/>
                              <w:rtl/>
                            </w:rPr>
                            <w:drawing>
                              <wp:inline distT="0" distB="0" distL="0" distR="0" wp14:anchorId="005B4540" wp14:editId="487C65C4">
                                <wp:extent cx="1524003" cy="830064"/>
                                <wp:effectExtent l="0" t="0" r="0" b="8136"/>
                                <wp:docPr id="1564434142"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C4200E"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8U1QEAAJsDAAAOAAAAZHJzL2Uyb0RvYy54bWysU8GO0zAQvSPxD5bvNGkVdrtR05XYqgip&#10;AqTCBziO01g4HuPxNilfz9gJ3QI3RA6OJzN+nvfmZfM49oadlUcNtuLLRc6ZshIabU8V//pl/2bN&#10;GQZhG2HAqopfFPLH7etXm8GVagUdmEZ5RiAWy8FVvAvBlVmGslO9wAU4ZSnZgu9FoNCfssaLgdB7&#10;k63y/C4bwDfOg1SI9HU3Jfk24betkuFT26IKzFScegtp9Wmt45ptN6I8eeE6Lec2xD900Qtt6dIr&#10;1E4EwZ69/guq19IDQhsWEvoM2lZLlTgQm2X+B5tjJ5xKXEgcdFeZ8P/Byo/no/vsWRjfwUgDTCTQ&#10;HUB+Q9ImGxyWc03UFEuk6kh0bH0f30SB0UHS9nLVU42ByYh2n9+t15SSlHsoiriPoC+nncfwXkHP&#10;4qbinuaVOhDnA4ap9FdJvAzB6GavjUmBP9VPxrOzoNnu0zOj/1ZmbCy2EI+laUfAncBugo/pxHIi&#10;FimGsR6Zbiq+injxSw3NhUQin1OTHfgfnA3kmYrj92fhFWfmg6WhPCyLIposBcXb+xUF/jZT32aE&#10;lQRV8cDZtH0KkzHJGU6Egz06OUuaGiQHJO1mt0aL3caJxss/tf0JAAD//wMAUEsDBBQABgAIAAAA&#10;IQD1LKjc4AAAAAsBAAAPAAAAZHJzL2Rvd25yZXYueG1sTI9BboMwEEX3lXoHayp1UyUGgkNCMFFb&#10;qVW3SXMAgyeAiscIO4Hcvu6qWY7+0/9viv1senbF0XWWJMTLCBhSbXVHjYTT98diA8x5RVr1llDC&#10;DR3sy8eHQuXaTnTA69E3LJSQy5WE1vsh59zVLRrllnZACtnZjkb5cI4N16OaQrnpeRJFa25UR2Gh&#10;VQO+t1j/HC9GwvlrehHbqfr0p+yQrt9Ul1X2JuXz0/y6A+Zx9v8w/OkHdSiDU2UvpB3rJSQbkQZU&#10;wiIWGbBACJEmwKqArlYx8LLg9z+UvwAAAP//AwBQSwECLQAUAAYACAAAACEAtoM4kv4AAADhAQAA&#10;EwAAAAAAAAAAAAAAAAAAAAAAW0NvbnRlbnRfVHlwZXNdLnhtbFBLAQItABQABgAIAAAAIQA4/SH/&#10;1gAAAJQBAAALAAAAAAAAAAAAAAAAAC8BAABfcmVscy8ucmVsc1BLAQItABQABgAIAAAAIQADv78U&#10;1QEAAJsDAAAOAAAAAAAAAAAAAAAAAC4CAABkcnMvZTJvRG9jLnhtbFBLAQItABQABgAIAAAAIQD1&#10;LKjc4AAAAAsBAAAPAAAAAAAAAAAAAAAAAC8EAABkcnMvZG93bnJldi54bWxQSwUGAAAAAAQABADz&#10;AAAAPAUAAAAA&#10;" stroked="f">
              <v:textbox>
                <w:txbxContent>
                  <w:p w14:paraId="7D657A98" w14:textId="77777777" w:rsidR="00D3271B" w:rsidRDefault="003D1E51">
                    <w:r>
                      <w:rPr>
                        <w:noProof/>
                        <w:rtl/>
                      </w:rPr>
                      <w:drawing>
                        <wp:inline distT="0" distB="0" distL="0" distR="0" wp14:anchorId="005B4540" wp14:editId="487C65C4">
                          <wp:extent cx="1524003" cy="830064"/>
                          <wp:effectExtent l="0" t="0" r="0" b="8136"/>
                          <wp:docPr id="1564434142"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9159E05" wp14:editId="6D5BD76B">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2AAA69E6" w14:textId="77777777" w:rsidR="00D3271B" w:rsidRDefault="00D3271B">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9159E05"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6zAEAAIkDAAAOAAAAZHJzL2Uyb0RvYy54bWysU9uO0zAQfUfiHyy/07Ql7bJR0xVQLUKq&#10;AKnsB7iO3VjEHsvjbVK+nrHTbavlDfHieK4+58xk9TDYjh1VQAOu5rPJlDPlJDTGHWr+9PPx3QfO&#10;MArXiA6cqvlJIX9Yv32z6n2l5tBC16jAqInDqvc1b2P0VVGgbJUVOAGvHAU1BCsimeFQNEH01N12&#10;xXw6XRY9hMYHkAqRvJsxyNe5v9ZKxu9ao4qsqzlhi/kM+dyns1ivRHUIwrdGnmGIf0BhhXH06KXV&#10;RkTBnoP5q5U1MgCCjhMJtgCtjVSZA7GZTV+x2bXCq8yFxEF/kQn/X1v57bjzPwKLwycYaICZBPot&#10;yF9I2hS9x+qckzTFCik7ER10sOlLFBgVkrani55qiEySc74s7+4XnEkKlbNyuVgkvYtrsQ8Yvyiw&#10;LF1qHmhcGYA4bjGOqS8p6S0Hj6br8sg698qR8jYC27EqhTP2EW4CHof9wExT8/cJRPLsoTkRddpe&#10;eruF8Juznjah5o5WlbPuqyOh72dlmRYnG+Xibk5GuI3sbyPCSWpU88jZeP0cx2WjaXsRt27nZZIp&#10;gUf/8TkSo0z0iucMnOadpTrvZlqoWztnXf+g9R8AAAD//wMAUEsDBBQABgAIAAAAIQCv8WAW3gAA&#10;AAoBAAAPAAAAZHJzL2Rvd25yZXYueG1sTI9BT4NAFITvJv6HzTPx1i5gQUAejal6Vqs/YMs+AWHf&#10;Enbbor/e9aTHyUxmvqm2ixnFiWbXW0aI1xEI4sbqnluE97enVQ7CecVajZYJ4YscbOvLi0qV2p75&#10;lU5734pQwq5UCJ33Uymlazoyyq3tRBy8Dzsb5YOcW6lndQ7lZpRJFGXSqJ7DQqcm2nXUDPujQcgj&#10;8zwMRfLizOY7Trvdg32cPhGvr5b7OxCeFv8Xhl/8gA51YDrYI2snRoQsTcIXj7CK0xRESGTFzS2I&#10;A8KmyEHWlfx/of4BAAD//wMAUEsBAi0AFAAGAAgAAAAhALaDOJL+AAAA4QEAABMAAAAAAAAAAAAA&#10;AAAAAAAAAFtDb250ZW50X1R5cGVzXS54bWxQSwECLQAUAAYACAAAACEAOP0h/9YAAACUAQAACwAA&#10;AAAAAAAAAAAAAAAvAQAAX3JlbHMvLnJlbHNQSwECLQAUAAYACAAAACEAbrmD+swBAACJAwAADgAA&#10;AAAAAAAAAAAAAAAuAgAAZHJzL2Uyb0RvYy54bWxQSwECLQAUAAYACAAAACEAr/FgFt4AAAAKAQAA&#10;DwAAAAAAAAAAAAAAAAAmBAAAZHJzL2Rvd25yZXYueG1sUEsFBgAAAAAEAAQA8wAAADEFAAAAAA==&#10;" filled="f" stroked="f">
              <v:textbox style="mso-fit-shape-to-text:t">
                <w:txbxContent>
                  <w:p w14:paraId="2AAA69E6" w14:textId="77777777" w:rsidR="00D3271B" w:rsidRDefault="00D3271B">
                    <w:pPr>
                      <w:jc w:val="center"/>
                    </w:pPr>
                  </w:p>
                </w:txbxContent>
              </v:textbox>
            </v:shape>
          </w:pict>
        </mc:Fallback>
      </mc:AlternateContent>
    </w:r>
  </w:p>
  <w:p w14:paraId="251D5C3B" w14:textId="77777777" w:rsidR="00D3271B" w:rsidRDefault="00D3271B">
    <w:pPr>
      <w:pStyle w:val="10"/>
    </w:pPr>
  </w:p>
  <w:p w14:paraId="72680AD6" w14:textId="77777777" w:rsidR="00D3271B" w:rsidRDefault="00D3271B">
    <w:pPr>
      <w:pStyle w:val="10"/>
    </w:pPr>
  </w:p>
  <w:p w14:paraId="1C74B7EB" w14:textId="77777777" w:rsidR="00D3271B" w:rsidRDefault="00D3271B">
    <w:pPr>
      <w:pStyle w:val="10"/>
    </w:pPr>
  </w:p>
  <w:p w14:paraId="44C075BB" w14:textId="6380C576" w:rsidR="00D3271B" w:rsidRDefault="003D1E51">
    <w:pPr>
      <w:pStyle w:val="10"/>
      <w:tabs>
        <w:tab w:val="clear" w:pos="4153"/>
        <w:tab w:val="clear" w:pos="8306"/>
        <w:tab w:val="left" w:pos="5662"/>
      </w:tabs>
    </w:pPr>
    <w:r>
      <w:rPr>
        <w:rtl/>
      </w:rPr>
      <w:tab/>
    </w:r>
  </w:p>
  <w:p w14:paraId="26716C17" w14:textId="5E242877" w:rsidR="00D3271B" w:rsidRDefault="00355073">
    <w:pPr>
      <w:pStyle w:val="a3"/>
    </w:pPr>
    <w:r>
      <w:rPr>
        <w:noProof/>
      </w:rPr>
      <mc:AlternateContent>
        <mc:Choice Requires="wps">
          <w:drawing>
            <wp:anchor distT="0" distB="0" distL="114300" distR="114300" simplePos="0" relativeHeight="251664384" behindDoc="0" locked="0" layoutInCell="1" allowOverlap="1" wp14:anchorId="77640726" wp14:editId="2C630A03">
              <wp:simplePos x="0" y="0"/>
              <wp:positionH relativeFrom="column">
                <wp:posOffset>-571500</wp:posOffset>
              </wp:positionH>
              <wp:positionV relativeFrom="paragraph">
                <wp:posOffset>146685</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BC2CF2" id="_x0000_t32" coordsize="21600,21600" o:spt="32" o:oned="t" path="m,l21600,21600e" filled="f">
              <v:path arrowok="t" fillok="f" o:connecttype="none"/>
              <o:lock v:ext="edit" shapetype="t"/>
            </v:shapetype>
            <v:shape id="رابط مستقيم 14" o:spid="_x0000_s1026" type="#_x0000_t32" style="position:absolute;margin-left:-45pt;margin-top:11.55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BLW/EF4AAAAAoB&#10;AAAPAAAAZHJzL2Rvd25yZXYueG1sTI/BTsMwEETvSPyDtUi9tbZbVJUQp0KV2iAEBwri7MZLEhqv&#10;o9hpUr4eVxzgODuj2TfperQNO2Hna0cK5EwAQyqcqalU8P62na6A+aDJ6MYRKjijh3V2fZXqxLiB&#10;XvG0DyWLJeQTraAKoU0490WFVvuZa5Gi9+k6q0OUXclNp4dYbhs+F2LJra4pfqh0i5sKi+O+twpu&#10;j8/fId+9nOWj/HrCIbd9vvpQanIzPtwDCziGvzBc8CM6ZJHp4HoynjUKpncibgkK5gsJ7BIQcrEE&#10;dvi98Czl/ydkPwAAAP//AwBQSwECLQAUAAYACAAAACEAtoM4kv4AAADhAQAAEwAAAAAAAAAAAAAA&#10;AAAAAAAAW0NvbnRlbnRfVHlwZXNdLnhtbFBLAQItABQABgAIAAAAIQA4/SH/1gAAAJQBAAALAAAA&#10;AAAAAAAAAAAAAC8BAABfcmVscy8ucmVsc1BLAQItABQABgAIAAAAIQBXj8rnAgIAAP0DAAAOAAAA&#10;AAAAAAAAAAAAAC4CAABkcnMvZTJvRG9jLnhtbFBLAQItABQABgAIAAAAIQBLW/EF4AAAAAoBAAAP&#10;AAAAAAAAAAAAAAAAAFwEAABkcnMvZG93bnJldi54bWxQSwUGAAAAAAQABADzAAAAaQUAAAAA&#10;" strokeweight="1.0584mm">
              <v:shadow on="t" color="black" opacity="22936f" origin="-.5,-.5" offset="0,.63881mm"/>
            </v:shape>
          </w:pict>
        </mc:Fallback>
      </mc:AlternateContent>
    </w:r>
  </w:p>
  <w:p w14:paraId="684C6A12" w14:textId="77777777" w:rsidR="00D3271B" w:rsidRDefault="00D327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59FEE034"/>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D334E8"/>
    <w:multiLevelType w:val="hybridMultilevel"/>
    <w:tmpl w:val="C15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60356"/>
    <w:multiLevelType w:val="hybridMultilevel"/>
    <w:tmpl w:val="3B24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32A6A"/>
    <w:multiLevelType w:val="hybridMultilevel"/>
    <w:tmpl w:val="DFC42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460410"/>
    <w:multiLevelType w:val="hybridMultilevel"/>
    <w:tmpl w:val="3028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332AE"/>
    <w:multiLevelType w:val="hybridMultilevel"/>
    <w:tmpl w:val="DA6A94AE"/>
    <w:lvl w:ilvl="0" w:tplc="49827756">
      <w:start w:val="1"/>
      <w:numFmt w:val="bullet"/>
      <w:lvlText w:val="•"/>
      <w:lvlJc w:val="left"/>
      <w:pPr>
        <w:ind w:left="226"/>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lvl w:ilvl="1" w:tplc="82DE22C6">
      <w:start w:val="1"/>
      <w:numFmt w:val="bullet"/>
      <w:lvlText w:val="o"/>
      <w:lvlJc w:val="left"/>
      <w:pPr>
        <w:ind w:left="1311"/>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lvl w:ilvl="2" w:tplc="7C24D57A">
      <w:start w:val="1"/>
      <w:numFmt w:val="bullet"/>
      <w:lvlText w:val="▪"/>
      <w:lvlJc w:val="left"/>
      <w:pPr>
        <w:ind w:left="2031"/>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lvl w:ilvl="3" w:tplc="69CC1D4C">
      <w:start w:val="1"/>
      <w:numFmt w:val="bullet"/>
      <w:lvlText w:val="•"/>
      <w:lvlJc w:val="left"/>
      <w:pPr>
        <w:ind w:left="2751"/>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lvl w:ilvl="4" w:tplc="3236BBD6">
      <w:start w:val="1"/>
      <w:numFmt w:val="bullet"/>
      <w:lvlText w:val="o"/>
      <w:lvlJc w:val="left"/>
      <w:pPr>
        <w:ind w:left="3471"/>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lvl w:ilvl="5" w:tplc="802A4546">
      <w:start w:val="1"/>
      <w:numFmt w:val="bullet"/>
      <w:lvlText w:val="▪"/>
      <w:lvlJc w:val="left"/>
      <w:pPr>
        <w:ind w:left="4191"/>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lvl w:ilvl="6" w:tplc="F404C75A">
      <w:start w:val="1"/>
      <w:numFmt w:val="bullet"/>
      <w:lvlText w:val="•"/>
      <w:lvlJc w:val="left"/>
      <w:pPr>
        <w:ind w:left="4911"/>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lvl w:ilvl="7" w:tplc="412C8D54">
      <w:start w:val="1"/>
      <w:numFmt w:val="bullet"/>
      <w:lvlText w:val="o"/>
      <w:lvlJc w:val="left"/>
      <w:pPr>
        <w:ind w:left="5631"/>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lvl w:ilvl="8" w:tplc="6DDC2F00">
      <w:start w:val="1"/>
      <w:numFmt w:val="bullet"/>
      <w:lvlText w:val="▪"/>
      <w:lvlJc w:val="left"/>
      <w:pPr>
        <w:ind w:left="6351"/>
      </w:pPr>
      <w:rPr>
        <w:rFonts w:ascii="Arial" w:eastAsia="Arial" w:hAnsi="Arial" w:cs="Arial"/>
        <w:b w:val="0"/>
        <w:i w:val="0"/>
        <w:strike w:val="0"/>
        <w:dstrike w:val="0"/>
        <w:color w:val="0B8F8C"/>
        <w:sz w:val="18"/>
        <w:szCs w:val="18"/>
        <w:u w:val="none" w:color="000000"/>
        <w:bdr w:val="none" w:sz="0" w:space="0" w:color="auto"/>
        <w:shd w:val="clear" w:color="auto" w:fill="auto"/>
        <w:vertAlign w:val="baseline"/>
      </w:rPr>
    </w:lvl>
  </w:abstractNum>
  <w:abstractNum w:abstractNumId="17"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D2801"/>
    <w:multiLevelType w:val="hybridMultilevel"/>
    <w:tmpl w:val="D772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689917">
    <w:abstractNumId w:val="10"/>
  </w:num>
  <w:num w:numId="2" w16cid:durableId="681127185">
    <w:abstractNumId w:val="17"/>
  </w:num>
  <w:num w:numId="3" w16cid:durableId="537282007">
    <w:abstractNumId w:val="3"/>
  </w:num>
  <w:num w:numId="4" w16cid:durableId="97870973">
    <w:abstractNumId w:val="15"/>
  </w:num>
  <w:num w:numId="5" w16cid:durableId="1551066109">
    <w:abstractNumId w:val="5"/>
  </w:num>
  <w:num w:numId="6" w16cid:durableId="167792843">
    <w:abstractNumId w:val="0"/>
  </w:num>
  <w:num w:numId="7" w16cid:durableId="1255285549">
    <w:abstractNumId w:val="11"/>
  </w:num>
  <w:num w:numId="8" w16cid:durableId="904536560">
    <w:abstractNumId w:val="6"/>
  </w:num>
  <w:num w:numId="9" w16cid:durableId="1256015506">
    <w:abstractNumId w:val="1"/>
  </w:num>
  <w:num w:numId="10" w16cid:durableId="1056585839">
    <w:abstractNumId w:val="8"/>
  </w:num>
  <w:num w:numId="11" w16cid:durableId="39522874">
    <w:abstractNumId w:val="14"/>
  </w:num>
  <w:num w:numId="12" w16cid:durableId="1025864850">
    <w:abstractNumId w:val="9"/>
  </w:num>
  <w:num w:numId="13" w16cid:durableId="619724587">
    <w:abstractNumId w:val="2"/>
  </w:num>
  <w:num w:numId="14" w16cid:durableId="1765684948">
    <w:abstractNumId w:val="13"/>
  </w:num>
  <w:num w:numId="15" w16cid:durableId="1491024152">
    <w:abstractNumId w:val="4"/>
  </w:num>
  <w:num w:numId="16" w16cid:durableId="842746648">
    <w:abstractNumId w:val="18"/>
  </w:num>
  <w:num w:numId="17" w16cid:durableId="252204283">
    <w:abstractNumId w:val="16"/>
  </w:num>
  <w:num w:numId="18" w16cid:durableId="1037125324">
    <w:abstractNumId w:val="7"/>
  </w:num>
  <w:num w:numId="19" w16cid:durableId="41105379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2E"/>
    <w:rsid w:val="000009CD"/>
    <w:rsid w:val="00001BB0"/>
    <w:rsid w:val="000960BF"/>
    <w:rsid w:val="000C4D55"/>
    <w:rsid w:val="000C57E2"/>
    <w:rsid w:val="000D681D"/>
    <w:rsid w:val="0017040F"/>
    <w:rsid w:val="00180452"/>
    <w:rsid w:val="001A0F02"/>
    <w:rsid w:val="001B59D8"/>
    <w:rsid w:val="001F29AB"/>
    <w:rsid w:val="00260CF4"/>
    <w:rsid w:val="00277DD2"/>
    <w:rsid w:val="002B7E30"/>
    <w:rsid w:val="002C2005"/>
    <w:rsid w:val="002E02E2"/>
    <w:rsid w:val="00336BD5"/>
    <w:rsid w:val="0033710F"/>
    <w:rsid w:val="00355073"/>
    <w:rsid w:val="00387750"/>
    <w:rsid w:val="003D1E51"/>
    <w:rsid w:val="003D26E4"/>
    <w:rsid w:val="00442E8D"/>
    <w:rsid w:val="00444097"/>
    <w:rsid w:val="004612AF"/>
    <w:rsid w:val="004714E2"/>
    <w:rsid w:val="00476F9C"/>
    <w:rsid w:val="004C3E9B"/>
    <w:rsid w:val="004E5C34"/>
    <w:rsid w:val="004F5D48"/>
    <w:rsid w:val="00554FC4"/>
    <w:rsid w:val="0057372E"/>
    <w:rsid w:val="00597F5F"/>
    <w:rsid w:val="005C51F0"/>
    <w:rsid w:val="005E4736"/>
    <w:rsid w:val="00610F64"/>
    <w:rsid w:val="00653B6E"/>
    <w:rsid w:val="00692901"/>
    <w:rsid w:val="00715A44"/>
    <w:rsid w:val="00750CAA"/>
    <w:rsid w:val="00761686"/>
    <w:rsid w:val="007776AA"/>
    <w:rsid w:val="007B5AFC"/>
    <w:rsid w:val="007E3E30"/>
    <w:rsid w:val="007F0E8D"/>
    <w:rsid w:val="00811539"/>
    <w:rsid w:val="008147A9"/>
    <w:rsid w:val="00860690"/>
    <w:rsid w:val="00862726"/>
    <w:rsid w:val="0088329B"/>
    <w:rsid w:val="008A2DDF"/>
    <w:rsid w:val="008B6CF2"/>
    <w:rsid w:val="008C1381"/>
    <w:rsid w:val="009834D1"/>
    <w:rsid w:val="009948BA"/>
    <w:rsid w:val="009A0B4A"/>
    <w:rsid w:val="009A24D8"/>
    <w:rsid w:val="009F6993"/>
    <w:rsid w:val="00A14830"/>
    <w:rsid w:val="00A67E1A"/>
    <w:rsid w:val="00AA3686"/>
    <w:rsid w:val="00AB6148"/>
    <w:rsid w:val="00B11B5B"/>
    <w:rsid w:val="00B75B9B"/>
    <w:rsid w:val="00B81C4B"/>
    <w:rsid w:val="00B94EC1"/>
    <w:rsid w:val="00BB5766"/>
    <w:rsid w:val="00BC13EC"/>
    <w:rsid w:val="00BC3751"/>
    <w:rsid w:val="00BD1A50"/>
    <w:rsid w:val="00C00A7E"/>
    <w:rsid w:val="00C03942"/>
    <w:rsid w:val="00C676F6"/>
    <w:rsid w:val="00CB2552"/>
    <w:rsid w:val="00CC3E60"/>
    <w:rsid w:val="00CD3653"/>
    <w:rsid w:val="00D107C1"/>
    <w:rsid w:val="00D3271B"/>
    <w:rsid w:val="00D949E4"/>
    <w:rsid w:val="00DF2132"/>
    <w:rsid w:val="00E32E70"/>
    <w:rsid w:val="00E35F07"/>
    <w:rsid w:val="00E73ED6"/>
    <w:rsid w:val="00E878BF"/>
    <w:rsid w:val="00F02BD4"/>
    <w:rsid w:val="00F31A2C"/>
    <w:rsid w:val="00F43D88"/>
    <w:rsid w:val="00F91C2C"/>
    <w:rsid w:val="00F966E6"/>
    <w:rsid w:val="00FB1FB7"/>
    <w:rsid w:val="00FE09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5FA6"/>
  <w15:docId w15:val="{5E909DA9-935D-49B9-84F8-C9D72C41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uiPriority w:val="99"/>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466</Words>
  <Characters>2661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فهد الحازمي</cp:lastModifiedBy>
  <cp:revision>7</cp:revision>
  <dcterms:created xsi:type="dcterms:W3CDTF">2025-08-11T14:51:00Z</dcterms:created>
  <dcterms:modified xsi:type="dcterms:W3CDTF">2025-08-13T15:19:00Z</dcterms:modified>
</cp:coreProperties>
</file>